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5CC7" w14:textId="601F9AC6" w:rsidR="00472CD2" w:rsidRPr="00472CD2" w:rsidRDefault="007206E0" w:rsidP="00472CD2">
      <w:pPr>
        <w:pStyle w:val="Header"/>
        <w:jc w:val="center"/>
        <w:rPr>
          <w:rFonts w:ascii="Arial" w:hAnsi="Arial" w:cs="Arial"/>
          <w:b/>
          <w:bCs/>
          <w:sz w:val="28"/>
          <w:szCs w:val="28"/>
        </w:rPr>
      </w:pPr>
      <w:r w:rsidRPr="00472CD2">
        <w:rPr>
          <w:rFonts w:ascii="Arial" w:hAnsi="Arial" w:cs="Arial"/>
          <w:b/>
          <w:bCs/>
          <w:sz w:val="28"/>
          <w:szCs w:val="28"/>
        </w:rPr>
        <w:t>WHAT WE GIVE OUR STAFF</w:t>
      </w:r>
    </w:p>
    <w:p w14:paraId="36FADF36" w14:textId="77777777" w:rsidR="0090286A" w:rsidRDefault="0090286A" w:rsidP="0090286A">
      <w:pPr>
        <w:pStyle w:val="Header"/>
        <w:jc w:val="both"/>
        <w:rPr>
          <w:rFonts w:ascii="Arial" w:hAnsi="Arial" w:cs="Arial"/>
        </w:rPr>
      </w:pPr>
    </w:p>
    <w:p w14:paraId="510A9371" w14:textId="77777777" w:rsidR="0090286A" w:rsidRDefault="0090286A" w:rsidP="0090286A">
      <w:pPr>
        <w:pStyle w:val="Header"/>
        <w:jc w:val="both"/>
        <w:rPr>
          <w:rFonts w:ascii="Arial" w:hAnsi="Arial" w:cs="Arial"/>
        </w:rPr>
      </w:pPr>
    </w:p>
    <w:p w14:paraId="7B3EE63A" w14:textId="5151FAAD" w:rsidR="00472CD2" w:rsidRPr="0090286A" w:rsidRDefault="00472CD2" w:rsidP="0090286A">
      <w:pPr>
        <w:pStyle w:val="Header"/>
        <w:jc w:val="both"/>
        <w:rPr>
          <w:rFonts w:ascii="Arial" w:hAnsi="Arial" w:cs="Arial"/>
        </w:rPr>
      </w:pPr>
      <w:r w:rsidRPr="0090286A">
        <w:rPr>
          <w:rFonts w:ascii="Arial" w:hAnsi="Arial" w:cs="Arial"/>
        </w:rPr>
        <w:t>SALARY: As advertised</w:t>
      </w:r>
    </w:p>
    <w:p w14:paraId="3C9B12A2" w14:textId="77777777" w:rsidR="00472CD2" w:rsidRPr="0090286A" w:rsidRDefault="00472CD2" w:rsidP="0090286A">
      <w:pPr>
        <w:pStyle w:val="Header"/>
        <w:ind w:left="720"/>
        <w:jc w:val="both"/>
        <w:rPr>
          <w:rFonts w:ascii="Arial" w:hAnsi="Arial" w:cs="Arial"/>
        </w:rPr>
      </w:pPr>
    </w:p>
    <w:p w14:paraId="37133828" w14:textId="75EA16B1" w:rsidR="00472CD2" w:rsidRPr="0090286A" w:rsidRDefault="00472CD2" w:rsidP="0090286A">
      <w:pPr>
        <w:pStyle w:val="Header"/>
        <w:jc w:val="both"/>
        <w:rPr>
          <w:rFonts w:ascii="Arial" w:hAnsi="Arial" w:cs="Arial"/>
        </w:rPr>
      </w:pPr>
      <w:r w:rsidRPr="0090286A">
        <w:rPr>
          <w:rFonts w:ascii="Arial" w:hAnsi="Arial" w:cs="Arial"/>
        </w:rPr>
        <w:t>ANNUAL/TOTAL LEAVE</w:t>
      </w:r>
    </w:p>
    <w:p w14:paraId="269550D7" w14:textId="7ABCDF21" w:rsidR="00472CD2" w:rsidRPr="0090286A" w:rsidRDefault="00472CD2" w:rsidP="0090286A">
      <w:pPr>
        <w:pStyle w:val="Header"/>
        <w:jc w:val="both"/>
        <w:rPr>
          <w:rFonts w:ascii="Arial" w:hAnsi="Arial" w:cs="Arial"/>
        </w:rPr>
      </w:pPr>
      <w:r w:rsidRPr="0090286A">
        <w:rPr>
          <w:rFonts w:ascii="Arial" w:hAnsi="Arial" w:cs="Arial"/>
        </w:rPr>
        <w:t xml:space="preserve">Employees are entitled to 25 days paid annual leave in each annual leave year, plus all statutory holidays. Employees working less than full-time hours will have a holiday entitlement which is calculated pro rata according to the number of hours per week, as compared to a full-time employee. </w:t>
      </w:r>
      <w:r w:rsidR="00C95606" w:rsidRPr="0090286A">
        <w:rPr>
          <w:rFonts w:ascii="Arial" w:hAnsi="Arial" w:cs="Arial"/>
        </w:rPr>
        <w:t xml:space="preserve">An additional leave day is given after 5/10/15 years’ service, up to a </w:t>
      </w:r>
    </w:p>
    <w:p w14:paraId="32ED1E59" w14:textId="77777777" w:rsidR="00472CD2" w:rsidRPr="0090286A" w:rsidRDefault="00472CD2" w:rsidP="0090286A">
      <w:pPr>
        <w:pStyle w:val="Header"/>
        <w:jc w:val="both"/>
        <w:rPr>
          <w:rFonts w:ascii="Arial" w:hAnsi="Arial" w:cs="Arial"/>
        </w:rPr>
      </w:pPr>
    </w:p>
    <w:p w14:paraId="494AFE34" w14:textId="64DDC8D8" w:rsidR="00472CD2" w:rsidRPr="0090286A" w:rsidRDefault="00472CD2" w:rsidP="0090286A">
      <w:pPr>
        <w:pStyle w:val="Header"/>
        <w:jc w:val="both"/>
        <w:rPr>
          <w:rFonts w:ascii="Arial" w:hAnsi="Arial" w:cs="Arial"/>
        </w:rPr>
      </w:pPr>
      <w:r w:rsidRPr="0090286A">
        <w:rPr>
          <w:rFonts w:ascii="Arial" w:hAnsi="Arial" w:cs="Arial"/>
        </w:rPr>
        <w:t>PENSION SCHEME</w:t>
      </w:r>
    </w:p>
    <w:p w14:paraId="246E849C" w14:textId="48245CA4" w:rsidR="00472CD2" w:rsidRPr="0090286A" w:rsidRDefault="00F62139" w:rsidP="0090286A">
      <w:pPr>
        <w:pStyle w:val="Header"/>
        <w:jc w:val="both"/>
        <w:rPr>
          <w:rFonts w:ascii="Arial" w:hAnsi="Arial" w:cs="Arial"/>
        </w:rPr>
      </w:pPr>
      <w:r w:rsidRPr="0090286A">
        <w:rPr>
          <w:rFonts w:ascii="Arial" w:hAnsi="Arial" w:cs="Arial"/>
        </w:rPr>
        <w:t>Homemaker Southwest</w:t>
      </w:r>
      <w:r w:rsidR="00AB68BC" w:rsidRPr="0090286A">
        <w:rPr>
          <w:rFonts w:ascii="Arial" w:hAnsi="Arial" w:cs="Arial"/>
        </w:rPr>
        <w:t xml:space="preserve"> </w:t>
      </w:r>
      <w:r w:rsidR="00472CD2" w:rsidRPr="0090286A">
        <w:rPr>
          <w:rFonts w:ascii="Arial" w:hAnsi="Arial" w:cs="Arial"/>
        </w:rPr>
        <w:t xml:space="preserve">provides an employee pension scheme. Further details of this scheme will be provided to the successful </w:t>
      </w:r>
      <w:r w:rsidR="00AB68BC" w:rsidRPr="0090286A">
        <w:rPr>
          <w:rFonts w:ascii="Arial" w:hAnsi="Arial" w:cs="Arial"/>
        </w:rPr>
        <w:t>a</w:t>
      </w:r>
      <w:r w:rsidR="00472CD2" w:rsidRPr="0090286A">
        <w:rPr>
          <w:rFonts w:ascii="Arial" w:hAnsi="Arial" w:cs="Arial"/>
        </w:rPr>
        <w:t>pplicant at offer and contract stage.</w:t>
      </w:r>
    </w:p>
    <w:p w14:paraId="40ACB183" w14:textId="77777777" w:rsidR="00472CD2" w:rsidRPr="0090286A" w:rsidRDefault="00472CD2" w:rsidP="0090286A">
      <w:pPr>
        <w:pStyle w:val="Header"/>
        <w:jc w:val="both"/>
        <w:rPr>
          <w:rFonts w:ascii="Arial" w:hAnsi="Arial" w:cs="Arial"/>
        </w:rPr>
      </w:pPr>
    </w:p>
    <w:p w14:paraId="3EE21855" w14:textId="7A3B3A66" w:rsidR="00472CD2" w:rsidRPr="0090286A" w:rsidRDefault="00472CD2" w:rsidP="0090286A">
      <w:pPr>
        <w:pStyle w:val="Header"/>
        <w:jc w:val="both"/>
        <w:rPr>
          <w:rFonts w:ascii="Arial" w:hAnsi="Arial" w:cs="Arial"/>
        </w:rPr>
      </w:pPr>
      <w:r w:rsidRPr="0090286A">
        <w:rPr>
          <w:rFonts w:ascii="Arial" w:hAnsi="Arial" w:cs="Arial"/>
        </w:rPr>
        <w:t>DISCLOSURE AND BARRING SERVICE CHECKS (DBS)</w:t>
      </w:r>
      <w:r w:rsidR="00AB68BC" w:rsidRPr="0090286A">
        <w:rPr>
          <w:rFonts w:ascii="Arial" w:hAnsi="Arial" w:cs="Arial"/>
        </w:rPr>
        <w:t>.</w:t>
      </w:r>
    </w:p>
    <w:p w14:paraId="02CC4F8C" w14:textId="3CA6DF62" w:rsidR="00472CD2" w:rsidRPr="0090286A" w:rsidRDefault="00472CD2" w:rsidP="0090286A">
      <w:pPr>
        <w:pStyle w:val="Header"/>
        <w:jc w:val="both"/>
        <w:rPr>
          <w:rFonts w:ascii="Arial" w:hAnsi="Arial" w:cs="Arial"/>
        </w:rPr>
      </w:pPr>
      <w:r w:rsidRPr="0090286A">
        <w:rPr>
          <w:rFonts w:ascii="Arial" w:hAnsi="Arial" w:cs="Arial"/>
        </w:rPr>
        <w:t xml:space="preserve">Some </w:t>
      </w:r>
      <w:r w:rsidR="00F62139" w:rsidRPr="0090286A">
        <w:rPr>
          <w:rFonts w:ascii="Arial" w:hAnsi="Arial" w:cs="Arial"/>
        </w:rPr>
        <w:t>Homemaker Southwest</w:t>
      </w:r>
      <w:r w:rsidRPr="0090286A">
        <w:rPr>
          <w:rFonts w:ascii="Arial" w:hAnsi="Arial" w:cs="Arial"/>
        </w:rPr>
        <w:t xml:space="preserve"> positions may require the successful candidate to undergo a</w:t>
      </w:r>
      <w:r w:rsidR="00AB68BC" w:rsidRPr="0090286A">
        <w:rPr>
          <w:rFonts w:ascii="Arial" w:hAnsi="Arial" w:cs="Arial"/>
        </w:rPr>
        <w:t xml:space="preserve"> DBS Check.</w:t>
      </w:r>
    </w:p>
    <w:p w14:paraId="73145917" w14:textId="355E7C00" w:rsidR="00472CD2" w:rsidRPr="0090286A" w:rsidRDefault="00472CD2" w:rsidP="0090286A">
      <w:pPr>
        <w:pStyle w:val="Header"/>
        <w:jc w:val="both"/>
        <w:rPr>
          <w:rFonts w:ascii="Arial" w:hAnsi="Arial" w:cs="Arial"/>
        </w:rPr>
      </w:pPr>
    </w:p>
    <w:p w14:paraId="6EAAC024" w14:textId="1135FF27" w:rsidR="00472CD2" w:rsidRPr="0090286A" w:rsidRDefault="00472CD2" w:rsidP="0090286A">
      <w:pPr>
        <w:pStyle w:val="Header"/>
        <w:jc w:val="both"/>
        <w:rPr>
          <w:rFonts w:ascii="Arial" w:hAnsi="Arial" w:cs="Arial"/>
        </w:rPr>
      </w:pPr>
      <w:r w:rsidRPr="0090286A">
        <w:rPr>
          <w:rFonts w:ascii="Arial" w:hAnsi="Arial" w:cs="Arial"/>
        </w:rPr>
        <w:t>EQUALITY AND DIVERSITY</w:t>
      </w:r>
    </w:p>
    <w:p w14:paraId="1C0CCCF3" w14:textId="77777777" w:rsidR="00185395" w:rsidRDefault="00F62139" w:rsidP="0090286A">
      <w:pPr>
        <w:pStyle w:val="Header"/>
        <w:jc w:val="both"/>
        <w:rPr>
          <w:rFonts w:ascii="Arial" w:hAnsi="Arial" w:cs="Arial"/>
        </w:rPr>
      </w:pPr>
      <w:r w:rsidRPr="0090286A">
        <w:rPr>
          <w:rFonts w:ascii="Arial" w:hAnsi="Arial" w:cs="Arial"/>
        </w:rPr>
        <w:t>Homemaker Southwest</w:t>
      </w:r>
      <w:r w:rsidR="00472CD2" w:rsidRPr="0090286A">
        <w:rPr>
          <w:rFonts w:ascii="Arial" w:hAnsi="Arial" w:cs="Arial"/>
        </w:rPr>
        <w:t xml:space="preserve"> recognises the positive value of diversity, promotes equality and challenges unfair discrimination. We recognise people with diverse backgrounds, skills, </w:t>
      </w:r>
      <w:r w:rsidR="00185395" w:rsidRPr="0090286A">
        <w:rPr>
          <w:rFonts w:ascii="Arial" w:hAnsi="Arial" w:cs="Arial"/>
        </w:rPr>
        <w:t>attitudes,</w:t>
      </w:r>
      <w:r w:rsidR="00472CD2" w:rsidRPr="0090286A">
        <w:rPr>
          <w:rFonts w:ascii="Arial" w:hAnsi="Arial" w:cs="Arial"/>
        </w:rPr>
        <w:t xml:space="preserve"> and experiences bring fresh ideas and perceptions, and we wish to encourage and harness these differences to make our services more relevant and approachable. </w:t>
      </w:r>
    </w:p>
    <w:p w14:paraId="74BABE7A" w14:textId="77777777" w:rsidR="00185395" w:rsidRDefault="00F62139" w:rsidP="0090286A">
      <w:pPr>
        <w:pStyle w:val="Header"/>
        <w:jc w:val="both"/>
        <w:rPr>
          <w:rFonts w:ascii="Arial" w:hAnsi="Arial" w:cs="Arial"/>
        </w:rPr>
      </w:pPr>
      <w:r w:rsidRPr="0090286A">
        <w:rPr>
          <w:rFonts w:ascii="Arial" w:hAnsi="Arial" w:cs="Arial"/>
        </w:rPr>
        <w:t>Homemaker Southwest</w:t>
      </w:r>
      <w:r w:rsidR="00472CD2" w:rsidRPr="0090286A">
        <w:rPr>
          <w:rFonts w:ascii="Arial" w:hAnsi="Arial" w:cs="Arial"/>
        </w:rPr>
        <w:t xml:space="preserve"> will not discriminate or tolerate discriminatory behaviour on the grounds of race, colour, sex, transgender, disability, nationality, national or ethnic origin, religion or belief, marital/partnership or family status, sexual orientation, age, social class, educational background, employment status, working pattern, trade union membership or any other factor that is not relevant to your potential employment.</w:t>
      </w:r>
      <w:r w:rsidR="00AB68BC" w:rsidRPr="0090286A">
        <w:rPr>
          <w:rFonts w:ascii="Arial" w:hAnsi="Arial" w:cs="Arial"/>
        </w:rPr>
        <w:t xml:space="preserve"> </w:t>
      </w:r>
    </w:p>
    <w:p w14:paraId="231135CC" w14:textId="607094DD" w:rsidR="00472CD2" w:rsidRPr="0090286A" w:rsidRDefault="00472CD2" w:rsidP="0090286A">
      <w:pPr>
        <w:pStyle w:val="Header"/>
        <w:jc w:val="both"/>
        <w:rPr>
          <w:rFonts w:ascii="Arial" w:hAnsi="Arial" w:cs="Arial"/>
        </w:rPr>
      </w:pPr>
      <w:r w:rsidRPr="0090286A">
        <w:rPr>
          <w:rFonts w:ascii="Arial" w:hAnsi="Arial" w:cs="Arial"/>
        </w:rPr>
        <w:t>Our values include a commitment to equality and fairness, and to valuing each other. All our employees are expected to have read and understood our Equal</w:t>
      </w:r>
      <w:r w:rsidR="0016014A">
        <w:rPr>
          <w:rFonts w:ascii="Arial" w:hAnsi="Arial" w:cs="Arial"/>
        </w:rPr>
        <w:t xml:space="preserve"> Opportunities</w:t>
      </w:r>
      <w:r w:rsidRPr="0090286A">
        <w:rPr>
          <w:rFonts w:ascii="Arial" w:hAnsi="Arial" w:cs="Arial"/>
        </w:rPr>
        <w:t xml:space="preserve"> and Diversity Policy</w:t>
      </w:r>
      <w:r w:rsidR="0016014A">
        <w:rPr>
          <w:rFonts w:ascii="Arial" w:hAnsi="Arial" w:cs="Arial"/>
        </w:rPr>
        <w:t>,</w:t>
      </w:r>
      <w:r w:rsidRPr="0090286A">
        <w:rPr>
          <w:rFonts w:ascii="Arial" w:hAnsi="Arial" w:cs="Arial"/>
        </w:rPr>
        <w:t xml:space="preserve"> and to ensure they behave in accordance with its principles. Breaches of the policy may lead to disciplinary action.</w:t>
      </w:r>
    </w:p>
    <w:p w14:paraId="43A36307" w14:textId="77777777" w:rsidR="00AB68BC" w:rsidRPr="0090286A" w:rsidRDefault="00AB68BC" w:rsidP="0090286A">
      <w:pPr>
        <w:pStyle w:val="Header"/>
        <w:jc w:val="both"/>
        <w:rPr>
          <w:rFonts w:ascii="Arial" w:hAnsi="Arial" w:cs="Arial"/>
        </w:rPr>
      </w:pPr>
    </w:p>
    <w:p w14:paraId="6649A6A7" w14:textId="641C37A3" w:rsidR="00472CD2" w:rsidRPr="0090286A" w:rsidRDefault="00472CD2" w:rsidP="0090286A">
      <w:pPr>
        <w:pStyle w:val="Header"/>
        <w:jc w:val="both"/>
        <w:rPr>
          <w:rFonts w:ascii="Arial" w:hAnsi="Arial" w:cs="Arial"/>
        </w:rPr>
      </w:pPr>
      <w:r w:rsidRPr="0090286A">
        <w:rPr>
          <w:rFonts w:ascii="Arial" w:hAnsi="Arial" w:cs="Arial"/>
        </w:rPr>
        <w:t>DIGNITY AT WORK</w:t>
      </w:r>
    </w:p>
    <w:p w14:paraId="20FA4F27" w14:textId="3BF42E7A" w:rsidR="00472CD2" w:rsidRPr="0090286A" w:rsidRDefault="00F62139" w:rsidP="0090286A">
      <w:pPr>
        <w:pStyle w:val="Header"/>
        <w:jc w:val="both"/>
        <w:rPr>
          <w:rFonts w:ascii="Arial" w:hAnsi="Arial" w:cs="Arial"/>
        </w:rPr>
      </w:pPr>
      <w:r w:rsidRPr="0090286A">
        <w:rPr>
          <w:rFonts w:ascii="Arial" w:hAnsi="Arial" w:cs="Arial"/>
        </w:rPr>
        <w:t>Homemaker Southwest</w:t>
      </w:r>
      <w:r w:rsidR="00472CD2" w:rsidRPr="0090286A">
        <w:rPr>
          <w:rFonts w:ascii="Arial" w:hAnsi="Arial" w:cs="Arial"/>
        </w:rPr>
        <w:t xml:space="preserve"> is committed to providing a culture in which all staff value each other and can work together to their full potential in an inclusive environment free from harassment, bullying and </w:t>
      </w:r>
      <w:r w:rsidR="00AB68BC" w:rsidRPr="0090286A">
        <w:rPr>
          <w:rFonts w:ascii="Arial" w:hAnsi="Arial" w:cs="Arial"/>
        </w:rPr>
        <w:t>other unacceptable</w:t>
      </w:r>
      <w:r w:rsidR="00472CD2" w:rsidRPr="0090286A">
        <w:rPr>
          <w:rFonts w:ascii="Arial" w:hAnsi="Arial" w:cs="Arial"/>
        </w:rPr>
        <w:t xml:space="preserve"> forms of behaviour. Unacceptable behaviour in the workplace will be actively dealt with, all </w:t>
      </w:r>
      <w:r w:rsidR="00AB68BC" w:rsidRPr="0090286A">
        <w:rPr>
          <w:rFonts w:ascii="Arial" w:hAnsi="Arial" w:cs="Arial"/>
        </w:rPr>
        <w:t xml:space="preserve">complaints </w:t>
      </w:r>
      <w:r w:rsidR="00472CD2" w:rsidRPr="0090286A">
        <w:rPr>
          <w:rFonts w:ascii="Arial" w:hAnsi="Arial" w:cs="Arial"/>
        </w:rPr>
        <w:t>will be taken seriously, confidentiality will be respected and victimisation of those that raise complaints will not be tolerated.</w:t>
      </w:r>
    </w:p>
    <w:p w14:paraId="3312B3FD" w14:textId="559D457A" w:rsidR="00472CD2" w:rsidRPr="0090286A" w:rsidRDefault="00472CD2" w:rsidP="0090286A">
      <w:pPr>
        <w:pStyle w:val="Header"/>
        <w:jc w:val="both"/>
        <w:rPr>
          <w:rFonts w:ascii="Arial" w:hAnsi="Arial" w:cs="Arial"/>
        </w:rPr>
      </w:pPr>
      <w:r w:rsidRPr="0090286A">
        <w:rPr>
          <w:rFonts w:ascii="Arial" w:hAnsi="Arial" w:cs="Arial"/>
        </w:rPr>
        <w:t xml:space="preserve">Our values include commitments to work together and value each other - all our employees are expected to have read and understood our Dignity at Work Policy and to ensure they behave in accordance with its principles. All staff are responsible for helping to create and maintain a positive and inclusive working </w:t>
      </w:r>
      <w:r w:rsidR="00AB68BC" w:rsidRPr="0090286A">
        <w:rPr>
          <w:rFonts w:ascii="Arial" w:hAnsi="Arial" w:cs="Arial"/>
        </w:rPr>
        <w:t>env</w:t>
      </w:r>
      <w:r w:rsidRPr="0090286A">
        <w:rPr>
          <w:rFonts w:ascii="Arial" w:hAnsi="Arial" w:cs="Arial"/>
        </w:rPr>
        <w:t>ironment free from bullying and harassment. All managers have a particular responsibility for ensuring a supportive and inclusive working environment in which dignity at work is actively promoted.</w:t>
      </w:r>
    </w:p>
    <w:p w14:paraId="66869EC9" w14:textId="77777777" w:rsidR="00AB68BC" w:rsidRPr="0090286A" w:rsidRDefault="00AB68BC" w:rsidP="0090286A">
      <w:pPr>
        <w:pStyle w:val="Header"/>
        <w:jc w:val="both"/>
        <w:rPr>
          <w:rFonts w:ascii="Arial" w:hAnsi="Arial" w:cs="Arial"/>
        </w:rPr>
      </w:pPr>
    </w:p>
    <w:p w14:paraId="6EC2F8B4" w14:textId="77777777" w:rsidR="006B1EFA" w:rsidRDefault="006B1EFA" w:rsidP="0090286A">
      <w:pPr>
        <w:pStyle w:val="Header"/>
        <w:jc w:val="both"/>
        <w:rPr>
          <w:rFonts w:ascii="Arial" w:hAnsi="Arial" w:cs="Arial"/>
        </w:rPr>
      </w:pPr>
    </w:p>
    <w:p w14:paraId="6F8FC042" w14:textId="48332FF0" w:rsidR="00472CD2" w:rsidRPr="0090286A" w:rsidRDefault="00472CD2" w:rsidP="0090286A">
      <w:pPr>
        <w:pStyle w:val="Header"/>
        <w:jc w:val="both"/>
        <w:rPr>
          <w:rFonts w:ascii="Arial" w:hAnsi="Arial" w:cs="Arial"/>
        </w:rPr>
      </w:pPr>
      <w:r w:rsidRPr="0090286A">
        <w:rPr>
          <w:rFonts w:ascii="Arial" w:hAnsi="Arial" w:cs="Arial"/>
        </w:rPr>
        <w:lastRenderedPageBreak/>
        <w:t>PROBATIONARY P</w:t>
      </w:r>
      <w:r w:rsidR="006B1EFA">
        <w:rPr>
          <w:rFonts w:ascii="Arial" w:hAnsi="Arial" w:cs="Arial"/>
        </w:rPr>
        <w:t>ERIOD</w:t>
      </w:r>
    </w:p>
    <w:p w14:paraId="29D21C27" w14:textId="03556BF6" w:rsidR="00472CD2" w:rsidRPr="0090286A" w:rsidRDefault="00472CD2" w:rsidP="0090286A">
      <w:pPr>
        <w:pStyle w:val="Header"/>
        <w:jc w:val="both"/>
        <w:rPr>
          <w:rFonts w:ascii="Arial" w:hAnsi="Arial" w:cs="Arial"/>
        </w:rPr>
      </w:pPr>
      <w:r w:rsidRPr="0090286A">
        <w:rPr>
          <w:rFonts w:ascii="Arial" w:hAnsi="Arial" w:cs="Arial"/>
        </w:rPr>
        <w:t xml:space="preserve">New appointments are subject to a six-month probationary period. Performance is reviewed after three months and again after six months. At the end of the probationary period the outcome of the assessment may be confirmation of post; notice of dismissal; or at </w:t>
      </w:r>
      <w:r w:rsidR="00F62139" w:rsidRPr="0090286A">
        <w:rPr>
          <w:rFonts w:ascii="Arial" w:hAnsi="Arial" w:cs="Arial"/>
        </w:rPr>
        <w:t>Homemaker Southwest</w:t>
      </w:r>
      <w:r w:rsidRPr="0090286A">
        <w:rPr>
          <w:rFonts w:ascii="Arial" w:hAnsi="Arial" w:cs="Arial"/>
        </w:rPr>
        <w:t xml:space="preserve"> South’s discretion, an extension of the probationary period by a further three months. </w:t>
      </w:r>
    </w:p>
    <w:p w14:paraId="003958AD" w14:textId="77777777" w:rsidR="00AB68BC" w:rsidRPr="0090286A" w:rsidRDefault="00AB68BC" w:rsidP="0090286A">
      <w:pPr>
        <w:pStyle w:val="Header"/>
        <w:jc w:val="both"/>
        <w:rPr>
          <w:rFonts w:ascii="Arial" w:hAnsi="Arial" w:cs="Arial"/>
        </w:rPr>
      </w:pPr>
    </w:p>
    <w:p w14:paraId="401D024D" w14:textId="1FA60325" w:rsidR="00472CD2" w:rsidRPr="0090286A" w:rsidRDefault="00472CD2" w:rsidP="0090286A">
      <w:pPr>
        <w:pStyle w:val="Header"/>
        <w:jc w:val="both"/>
        <w:rPr>
          <w:rFonts w:ascii="Arial" w:hAnsi="Arial" w:cs="Arial"/>
        </w:rPr>
      </w:pPr>
      <w:r w:rsidRPr="0090286A">
        <w:rPr>
          <w:rFonts w:ascii="Arial" w:hAnsi="Arial" w:cs="Arial"/>
        </w:rPr>
        <w:t xml:space="preserve">LOCATION </w:t>
      </w:r>
    </w:p>
    <w:p w14:paraId="33EE1BCA" w14:textId="6BEEE411" w:rsidR="00472CD2" w:rsidRPr="0090286A" w:rsidRDefault="00472CD2" w:rsidP="0090286A">
      <w:pPr>
        <w:pStyle w:val="Header"/>
        <w:jc w:val="both"/>
        <w:rPr>
          <w:rFonts w:ascii="Arial" w:hAnsi="Arial" w:cs="Arial"/>
        </w:rPr>
      </w:pPr>
      <w:r w:rsidRPr="0090286A">
        <w:rPr>
          <w:rFonts w:ascii="Arial" w:hAnsi="Arial" w:cs="Arial"/>
        </w:rPr>
        <w:t>As advertised</w:t>
      </w:r>
      <w:r w:rsidR="0090286A">
        <w:rPr>
          <w:rFonts w:ascii="Arial" w:hAnsi="Arial" w:cs="Arial"/>
        </w:rPr>
        <w:t>.</w:t>
      </w:r>
    </w:p>
    <w:p w14:paraId="592AF0CF" w14:textId="77777777" w:rsidR="00AB68BC" w:rsidRPr="0090286A" w:rsidRDefault="00AB68BC" w:rsidP="0090286A">
      <w:pPr>
        <w:pStyle w:val="Header"/>
        <w:jc w:val="both"/>
        <w:rPr>
          <w:rFonts w:ascii="Arial" w:hAnsi="Arial" w:cs="Arial"/>
        </w:rPr>
      </w:pPr>
    </w:p>
    <w:p w14:paraId="50ACF531" w14:textId="3DD1CBCF" w:rsidR="00472CD2" w:rsidRPr="0090286A" w:rsidRDefault="00472CD2" w:rsidP="0090286A">
      <w:pPr>
        <w:pStyle w:val="Header"/>
        <w:jc w:val="both"/>
        <w:rPr>
          <w:rFonts w:ascii="Arial" w:hAnsi="Arial" w:cs="Arial"/>
        </w:rPr>
      </w:pPr>
      <w:r w:rsidRPr="0090286A">
        <w:rPr>
          <w:rFonts w:ascii="Arial" w:hAnsi="Arial" w:cs="Arial"/>
        </w:rPr>
        <w:t xml:space="preserve">EMPLOYMENT STATUS </w:t>
      </w:r>
    </w:p>
    <w:p w14:paraId="43A29CEF" w14:textId="5CA26B5A" w:rsidR="00AB68BC" w:rsidRDefault="006B1EFA" w:rsidP="0090286A">
      <w:pPr>
        <w:pStyle w:val="Header"/>
        <w:jc w:val="both"/>
        <w:rPr>
          <w:rFonts w:ascii="Arial" w:hAnsi="Arial" w:cs="Arial"/>
        </w:rPr>
      </w:pPr>
      <w:r>
        <w:rPr>
          <w:rFonts w:ascii="Arial" w:hAnsi="Arial" w:cs="Arial"/>
        </w:rPr>
        <w:t xml:space="preserve">As advertised. </w:t>
      </w:r>
    </w:p>
    <w:p w14:paraId="63494162" w14:textId="77777777" w:rsidR="006B1EFA" w:rsidRPr="0090286A" w:rsidRDefault="006B1EFA" w:rsidP="0090286A">
      <w:pPr>
        <w:pStyle w:val="Header"/>
        <w:jc w:val="both"/>
        <w:rPr>
          <w:rFonts w:ascii="Arial" w:hAnsi="Arial" w:cs="Arial"/>
        </w:rPr>
      </w:pPr>
    </w:p>
    <w:p w14:paraId="42972476" w14:textId="59309509" w:rsidR="00472CD2" w:rsidRPr="0090286A" w:rsidRDefault="00472CD2" w:rsidP="0090286A">
      <w:pPr>
        <w:pStyle w:val="Header"/>
        <w:jc w:val="both"/>
        <w:rPr>
          <w:rFonts w:ascii="Arial" w:hAnsi="Arial" w:cs="Arial"/>
        </w:rPr>
      </w:pPr>
      <w:r w:rsidRPr="0090286A">
        <w:rPr>
          <w:rFonts w:ascii="Arial" w:hAnsi="Arial" w:cs="Arial"/>
        </w:rPr>
        <w:t>FLEXIBILITY</w:t>
      </w:r>
    </w:p>
    <w:p w14:paraId="3D4AAA13" w14:textId="67FCAEBB" w:rsidR="00472CD2" w:rsidRPr="0090286A" w:rsidRDefault="00472CD2" w:rsidP="0090286A">
      <w:pPr>
        <w:pStyle w:val="Header"/>
        <w:jc w:val="both"/>
        <w:rPr>
          <w:rFonts w:ascii="Arial" w:hAnsi="Arial" w:cs="Arial"/>
        </w:rPr>
      </w:pPr>
      <w:r w:rsidRPr="0090286A">
        <w:rPr>
          <w:rFonts w:ascii="Arial" w:hAnsi="Arial" w:cs="Arial"/>
        </w:rPr>
        <w:t>Our roles are open to discussion about flexible working, which may include arrangements such as part-time working, formalised flexitime, fixed (non-standard) working hours, working from home and job-sharing.</w:t>
      </w:r>
    </w:p>
    <w:p w14:paraId="12F4652F" w14:textId="77777777" w:rsidR="00AB68BC" w:rsidRPr="0090286A" w:rsidRDefault="00AB68BC" w:rsidP="0090286A">
      <w:pPr>
        <w:pStyle w:val="Header"/>
        <w:jc w:val="both"/>
        <w:rPr>
          <w:rFonts w:ascii="Arial" w:hAnsi="Arial" w:cs="Arial"/>
        </w:rPr>
      </w:pPr>
    </w:p>
    <w:p w14:paraId="746B6A2C" w14:textId="16378B7C" w:rsidR="00472CD2" w:rsidRPr="0090286A" w:rsidRDefault="00472CD2" w:rsidP="0090286A">
      <w:pPr>
        <w:pStyle w:val="Header"/>
        <w:jc w:val="both"/>
        <w:rPr>
          <w:rFonts w:ascii="Arial" w:hAnsi="Arial" w:cs="Arial"/>
        </w:rPr>
      </w:pPr>
      <w:r w:rsidRPr="0090286A">
        <w:rPr>
          <w:rFonts w:ascii="Arial" w:hAnsi="Arial" w:cs="Arial"/>
        </w:rPr>
        <w:t xml:space="preserve">HOURS OF WORK </w:t>
      </w:r>
    </w:p>
    <w:p w14:paraId="13BCE502" w14:textId="0B929366" w:rsidR="004005C1" w:rsidRPr="0090286A" w:rsidRDefault="00472CD2" w:rsidP="0090286A">
      <w:pPr>
        <w:pStyle w:val="Header"/>
        <w:jc w:val="both"/>
        <w:rPr>
          <w:rFonts w:ascii="Arial" w:hAnsi="Arial" w:cs="Arial"/>
        </w:rPr>
      </w:pPr>
      <w:r w:rsidRPr="0090286A">
        <w:rPr>
          <w:rFonts w:ascii="Arial" w:hAnsi="Arial" w:cs="Arial"/>
        </w:rPr>
        <w:t>As advertised.</w:t>
      </w:r>
    </w:p>
    <w:sectPr w:rsidR="004005C1" w:rsidRPr="0090286A" w:rsidSect="0090286A">
      <w:headerReference w:type="default" r:id="rId8"/>
      <w:pgSz w:w="11906" w:h="16838" w:code="9"/>
      <w:pgMar w:top="720" w:right="720" w:bottom="720" w:left="720"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1FF0" w14:textId="77777777" w:rsidR="00355FDC" w:rsidRDefault="00355FDC">
      <w:r>
        <w:separator/>
      </w:r>
    </w:p>
  </w:endnote>
  <w:endnote w:type="continuationSeparator" w:id="0">
    <w:p w14:paraId="1EDD52E6" w14:textId="77777777" w:rsidR="00355FDC" w:rsidRDefault="00355FDC">
      <w:r>
        <w:continuationSeparator/>
      </w:r>
    </w:p>
  </w:endnote>
  <w:endnote w:type="continuationNotice" w:id="1">
    <w:p w14:paraId="4FBEB915" w14:textId="77777777" w:rsidR="00355FDC" w:rsidRDefault="00355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CCB4" w14:textId="77777777" w:rsidR="00355FDC" w:rsidRDefault="00355FDC">
      <w:r>
        <w:separator/>
      </w:r>
    </w:p>
  </w:footnote>
  <w:footnote w:type="continuationSeparator" w:id="0">
    <w:p w14:paraId="5CE60F3F" w14:textId="77777777" w:rsidR="00355FDC" w:rsidRDefault="00355FDC">
      <w:r>
        <w:continuationSeparator/>
      </w:r>
    </w:p>
  </w:footnote>
  <w:footnote w:type="continuationNotice" w:id="1">
    <w:p w14:paraId="3B4BA1BE" w14:textId="77777777" w:rsidR="00355FDC" w:rsidRDefault="00355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DB52" w14:textId="77777777" w:rsidR="00135D07" w:rsidRDefault="00765BA8" w:rsidP="00135D07">
    <w:pPr>
      <w:pStyle w:val="Heading2"/>
      <w:rPr>
        <w:rFonts w:ascii="Arial" w:hAnsi="Arial" w:cs="Arial"/>
        <w:b w:val="0"/>
        <w:color w:val="4F6228"/>
        <w:sz w:val="22"/>
        <w:szCs w:val="22"/>
      </w:rPr>
    </w:pPr>
    <w:r>
      <w:rPr>
        <w:noProof/>
      </w:rPr>
      <w:drawing>
        <wp:anchor distT="0" distB="0" distL="114300" distR="114300" simplePos="0" relativeHeight="251659776" behindDoc="0" locked="0" layoutInCell="0" allowOverlap="1" wp14:anchorId="166C22E4" wp14:editId="07777777">
          <wp:simplePos x="0" y="0"/>
          <wp:positionH relativeFrom="column">
            <wp:posOffset>187960</wp:posOffset>
          </wp:positionH>
          <wp:positionV relativeFrom="paragraph">
            <wp:posOffset>154305</wp:posOffset>
          </wp:positionV>
          <wp:extent cx="1755140" cy="1531620"/>
          <wp:effectExtent l="0" t="0" r="0" b="0"/>
          <wp:wrapNone/>
          <wp:docPr id="2003605742" name="Picture 200360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D7D">
      <w:t xml:space="preserve"> </w:t>
    </w:r>
    <w:r w:rsidR="0080139B">
      <w:t xml:space="preserve">   </w:t>
    </w:r>
    <w:r w:rsidR="00336D7D">
      <w:t xml:space="preserve"> </w:t>
    </w:r>
    <w:r w:rsidR="0002197A">
      <w:t xml:space="preserve">   </w:t>
    </w:r>
    <w:r w:rsidR="00647A68">
      <w:t xml:space="preserve">    </w:t>
    </w:r>
    <w:r w:rsidR="0080139B">
      <w:t xml:space="preserve">          </w:t>
    </w:r>
    <w:r w:rsidR="00154A06">
      <w:t xml:space="preserve">   </w:t>
    </w:r>
    <w:r w:rsidR="0056582B">
      <w:t xml:space="preserve">                                    </w:t>
    </w:r>
    <w:r w:rsidR="00154A06">
      <w:t xml:space="preserve">  </w:t>
    </w:r>
  </w:p>
  <w:p w14:paraId="19235236" w14:textId="4B46426F" w:rsidR="00135D07" w:rsidRDefault="00135D07" w:rsidP="00657443">
    <w:pPr>
      <w:rPr>
        <w:rFonts w:ascii="Arial" w:hAnsi="Arial" w:cs="Arial"/>
        <w:b/>
        <w:color w:val="4F6228"/>
        <w:sz w:val="22"/>
        <w:szCs w:val="22"/>
      </w:rPr>
    </w:pPr>
    <w:r>
      <w:rPr>
        <w:rFonts w:ascii="Arial" w:hAnsi="Arial" w:cs="Arial"/>
        <w:b/>
        <w:color w:val="4F6228"/>
        <w:sz w:val="22"/>
        <w:szCs w:val="22"/>
      </w:rPr>
      <w:t xml:space="preserve">                             </w:t>
    </w:r>
    <w:r w:rsidR="00657443">
      <w:rPr>
        <w:rFonts w:ascii="Arial" w:hAnsi="Arial" w:cs="Arial"/>
        <w:b/>
        <w:color w:val="4F6228"/>
        <w:sz w:val="22"/>
        <w:szCs w:val="22"/>
      </w:rPr>
      <w:t xml:space="preserve">                              </w:t>
    </w:r>
    <w:r w:rsidR="00657443">
      <w:rPr>
        <w:rFonts w:ascii="Arial" w:hAnsi="Arial" w:cs="Arial"/>
        <w:b/>
        <w:noProof/>
      </w:rPr>
      <w:drawing>
        <wp:inline distT="0" distB="0" distL="0" distR="0" wp14:anchorId="73C4EEC9" wp14:editId="1AC58367">
          <wp:extent cx="999460" cy="1020445"/>
          <wp:effectExtent l="0" t="0" r="0" b="8255"/>
          <wp:docPr id="1636909626" name="Picture 16369096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qs-logo (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4374" cy="1035672"/>
                  </a:xfrm>
                  <a:prstGeom prst="rect">
                    <a:avLst/>
                  </a:prstGeom>
                </pic:spPr>
              </pic:pic>
            </a:graphicData>
          </a:graphic>
        </wp:inline>
      </w:drawing>
    </w:r>
    <w:r w:rsidR="00657443">
      <w:rPr>
        <w:rFonts w:ascii="Arial" w:hAnsi="Arial" w:cs="Arial"/>
        <w:b/>
        <w:color w:val="4F6228"/>
        <w:sz w:val="22"/>
        <w:szCs w:val="22"/>
      </w:rPr>
      <w:t xml:space="preserve">                             </w:t>
    </w:r>
    <w:r>
      <w:rPr>
        <w:rFonts w:ascii="Arial" w:hAnsi="Arial" w:cs="Arial"/>
        <w:b/>
        <w:color w:val="4F6228"/>
        <w:sz w:val="22"/>
        <w:szCs w:val="22"/>
      </w:rPr>
      <w:t xml:space="preserve">   </w:t>
    </w:r>
    <w:r w:rsidR="00657443">
      <w:rPr>
        <w:rFonts w:ascii="Arial" w:hAnsi="Arial" w:cs="Arial"/>
        <w:b/>
        <w:noProof/>
        <w:color w:val="4F6228"/>
        <w:sz w:val="22"/>
        <w:szCs w:val="22"/>
      </w:rPr>
      <w:drawing>
        <wp:inline distT="0" distB="0" distL="0" distR="0" wp14:anchorId="5577F652" wp14:editId="763186B8">
          <wp:extent cx="2067560" cy="1148080"/>
          <wp:effectExtent l="0" t="0" r="0" b="0"/>
          <wp:docPr id="1175752884" name="Picture 1175752884" descr="HMSW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SW Logo 20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7560" cy="1148080"/>
                  </a:xfrm>
                  <a:prstGeom prst="rect">
                    <a:avLst/>
                  </a:prstGeom>
                  <a:noFill/>
                  <a:ln>
                    <a:noFill/>
                  </a:ln>
                </pic:spPr>
              </pic:pic>
            </a:graphicData>
          </a:graphic>
        </wp:inline>
      </w:drawing>
    </w:r>
    <w:r>
      <w:rPr>
        <w:rFonts w:ascii="Arial" w:hAnsi="Arial" w:cs="Arial"/>
        <w:b/>
        <w:color w:val="4F6228"/>
        <w:sz w:val="22"/>
        <w:szCs w:val="22"/>
      </w:rPr>
      <w:t xml:space="preserve">                                                                                </w:t>
    </w:r>
  </w:p>
  <w:p w14:paraId="11287B43" w14:textId="77777777" w:rsidR="00581098" w:rsidRPr="00154A06" w:rsidRDefault="00581098" w:rsidP="00135D07">
    <w:pPr>
      <w:jc w:val="center"/>
      <w:rPr>
        <w:rFonts w:ascii="Arial" w:hAnsi="Arial" w:cs="Arial"/>
        <w:color w:val="4F6228"/>
        <w:sz w:val="20"/>
        <w:szCs w:val="20"/>
      </w:rPr>
    </w:pPr>
    <w:r>
      <w:rPr>
        <w:rFonts w:ascii="Arial" w:hAnsi="Arial" w:cs="Arial"/>
        <w:b/>
        <w:color w:val="4F6228"/>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4565"/>
    <w:multiLevelType w:val="singleLevel"/>
    <w:tmpl w:val="D646C406"/>
    <w:lvl w:ilvl="0">
      <w:start w:val="1"/>
      <w:numFmt w:val="decimal"/>
      <w:lvlText w:val="%1."/>
      <w:lvlJc w:val="left"/>
      <w:pPr>
        <w:tabs>
          <w:tab w:val="num" w:pos="420"/>
        </w:tabs>
        <w:ind w:left="420" w:hanging="360"/>
      </w:pPr>
      <w:rPr>
        <w:rFonts w:hint="default"/>
      </w:rPr>
    </w:lvl>
  </w:abstractNum>
  <w:abstractNum w:abstractNumId="1" w15:restartNumberingAfterBreak="0">
    <w:nsid w:val="301B495A"/>
    <w:multiLevelType w:val="multilevel"/>
    <w:tmpl w:val="6D3E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F75FE"/>
    <w:multiLevelType w:val="hybridMultilevel"/>
    <w:tmpl w:val="6E5AD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423558"/>
    <w:multiLevelType w:val="multilevel"/>
    <w:tmpl w:val="4D1A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329D8"/>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559612BF"/>
    <w:multiLevelType w:val="singleLevel"/>
    <w:tmpl w:val="C1765A7A"/>
    <w:lvl w:ilvl="0">
      <w:start w:val="1"/>
      <w:numFmt w:val="decimal"/>
      <w:lvlText w:val="%1."/>
      <w:lvlJc w:val="left"/>
      <w:pPr>
        <w:tabs>
          <w:tab w:val="num" w:pos="420"/>
        </w:tabs>
        <w:ind w:left="420" w:hanging="360"/>
      </w:pPr>
      <w:rPr>
        <w:rFonts w:hint="default"/>
      </w:rPr>
    </w:lvl>
  </w:abstractNum>
  <w:abstractNum w:abstractNumId="6" w15:restartNumberingAfterBreak="0">
    <w:nsid w:val="6B8E025F"/>
    <w:multiLevelType w:val="singleLevel"/>
    <w:tmpl w:val="3A72987E"/>
    <w:lvl w:ilvl="0">
      <w:start w:val="1"/>
      <w:numFmt w:val="decimal"/>
      <w:lvlText w:val="%1."/>
      <w:lvlJc w:val="left"/>
      <w:pPr>
        <w:tabs>
          <w:tab w:val="num" w:pos="420"/>
        </w:tabs>
        <w:ind w:left="420" w:hanging="360"/>
      </w:pPr>
      <w:rPr>
        <w:rFonts w:hint="default"/>
      </w:rPr>
    </w:lvl>
  </w:abstractNum>
  <w:abstractNum w:abstractNumId="7" w15:restartNumberingAfterBreak="0">
    <w:nsid w:val="7BAC3A77"/>
    <w:multiLevelType w:val="hybridMultilevel"/>
    <w:tmpl w:val="BFD609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CDE22EA"/>
    <w:multiLevelType w:val="hybridMultilevel"/>
    <w:tmpl w:val="E948F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8078486">
    <w:abstractNumId w:val="4"/>
  </w:num>
  <w:num w:numId="2" w16cid:durableId="399518007">
    <w:abstractNumId w:val="6"/>
  </w:num>
  <w:num w:numId="3" w16cid:durableId="1096907021">
    <w:abstractNumId w:val="5"/>
  </w:num>
  <w:num w:numId="4" w16cid:durableId="537398908">
    <w:abstractNumId w:val="0"/>
  </w:num>
  <w:num w:numId="5" w16cid:durableId="541863719">
    <w:abstractNumId w:val="7"/>
  </w:num>
  <w:num w:numId="6" w16cid:durableId="1203597304">
    <w:abstractNumId w:val="1"/>
  </w:num>
  <w:num w:numId="7" w16cid:durableId="211886967">
    <w:abstractNumId w:val="3"/>
  </w:num>
  <w:num w:numId="8" w16cid:durableId="463472339">
    <w:abstractNumId w:val="8"/>
  </w:num>
  <w:num w:numId="9" w16cid:durableId="2114938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A1"/>
    <w:rsid w:val="00000B70"/>
    <w:rsid w:val="00013E9C"/>
    <w:rsid w:val="0002197A"/>
    <w:rsid w:val="00026CEF"/>
    <w:rsid w:val="00027B8B"/>
    <w:rsid w:val="00032403"/>
    <w:rsid w:val="00033B25"/>
    <w:rsid w:val="0004732E"/>
    <w:rsid w:val="000506DE"/>
    <w:rsid w:val="00083CAD"/>
    <w:rsid w:val="00093B97"/>
    <w:rsid w:val="000A23EC"/>
    <w:rsid w:val="000A38DC"/>
    <w:rsid w:val="000C4530"/>
    <w:rsid w:val="000D1590"/>
    <w:rsid w:val="000D1970"/>
    <w:rsid w:val="000E6BA5"/>
    <w:rsid w:val="000F1990"/>
    <w:rsid w:val="00103C06"/>
    <w:rsid w:val="001043F2"/>
    <w:rsid w:val="001067F2"/>
    <w:rsid w:val="001176A3"/>
    <w:rsid w:val="001207DC"/>
    <w:rsid w:val="00135D07"/>
    <w:rsid w:val="00136CF0"/>
    <w:rsid w:val="00137A61"/>
    <w:rsid w:val="00145A17"/>
    <w:rsid w:val="00147226"/>
    <w:rsid w:val="00154A06"/>
    <w:rsid w:val="0016014A"/>
    <w:rsid w:val="001619E1"/>
    <w:rsid w:val="00163346"/>
    <w:rsid w:val="00183EB2"/>
    <w:rsid w:val="00185395"/>
    <w:rsid w:val="00186F64"/>
    <w:rsid w:val="00187885"/>
    <w:rsid w:val="001905DB"/>
    <w:rsid w:val="001A0263"/>
    <w:rsid w:val="001A25C8"/>
    <w:rsid w:val="001B6FCF"/>
    <w:rsid w:val="001C1190"/>
    <w:rsid w:val="001C76F9"/>
    <w:rsid w:val="001D31A8"/>
    <w:rsid w:val="001E09BF"/>
    <w:rsid w:val="001F2AF1"/>
    <w:rsid w:val="002228A2"/>
    <w:rsid w:val="00223B59"/>
    <w:rsid w:val="0022620D"/>
    <w:rsid w:val="00226CA8"/>
    <w:rsid w:val="002345EA"/>
    <w:rsid w:val="002364E0"/>
    <w:rsid w:val="0025661B"/>
    <w:rsid w:val="00261670"/>
    <w:rsid w:val="0026475C"/>
    <w:rsid w:val="002A057C"/>
    <w:rsid w:val="002A63D2"/>
    <w:rsid w:val="002A7D7F"/>
    <w:rsid w:val="002B003A"/>
    <w:rsid w:val="002B58F8"/>
    <w:rsid w:val="002C7712"/>
    <w:rsid w:val="002D4AB3"/>
    <w:rsid w:val="002D4D88"/>
    <w:rsid w:val="002E4523"/>
    <w:rsid w:val="002E624D"/>
    <w:rsid w:val="002F02CF"/>
    <w:rsid w:val="0030087C"/>
    <w:rsid w:val="00315CFB"/>
    <w:rsid w:val="00335610"/>
    <w:rsid w:val="00336D7D"/>
    <w:rsid w:val="00343A12"/>
    <w:rsid w:val="00350DBC"/>
    <w:rsid w:val="00355FDC"/>
    <w:rsid w:val="00374449"/>
    <w:rsid w:val="003D77A5"/>
    <w:rsid w:val="003F020B"/>
    <w:rsid w:val="004005C1"/>
    <w:rsid w:val="00414FD0"/>
    <w:rsid w:val="00415448"/>
    <w:rsid w:val="00416175"/>
    <w:rsid w:val="00417E86"/>
    <w:rsid w:val="00432257"/>
    <w:rsid w:val="00437756"/>
    <w:rsid w:val="00444838"/>
    <w:rsid w:val="00452B65"/>
    <w:rsid w:val="00457315"/>
    <w:rsid w:val="00467271"/>
    <w:rsid w:val="00472CD2"/>
    <w:rsid w:val="004918FC"/>
    <w:rsid w:val="0049DA6C"/>
    <w:rsid w:val="004D3354"/>
    <w:rsid w:val="004F0A42"/>
    <w:rsid w:val="004F3C1E"/>
    <w:rsid w:val="004F4E51"/>
    <w:rsid w:val="004F6799"/>
    <w:rsid w:val="004F71A3"/>
    <w:rsid w:val="0050283D"/>
    <w:rsid w:val="00504E88"/>
    <w:rsid w:val="00507E83"/>
    <w:rsid w:val="00510D58"/>
    <w:rsid w:val="005128A4"/>
    <w:rsid w:val="005236CE"/>
    <w:rsid w:val="0054198F"/>
    <w:rsid w:val="00543908"/>
    <w:rsid w:val="00543BDE"/>
    <w:rsid w:val="00546BBF"/>
    <w:rsid w:val="00550A95"/>
    <w:rsid w:val="0056582B"/>
    <w:rsid w:val="00581098"/>
    <w:rsid w:val="00581610"/>
    <w:rsid w:val="00583FBD"/>
    <w:rsid w:val="005A2735"/>
    <w:rsid w:val="005B7E9D"/>
    <w:rsid w:val="005F0432"/>
    <w:rsid w:val="005F1C6C"/>
    <w:rsid w:val="005F2C41"/>
    <w:rsid w:val="005F5ADA"/>
    <w:rsid w:val="005F6136"/>
    <w:rsid w:val="006001E2"/>
    <w:rsid w:val="006242BE"/>
    <w:rsid w:val="0063124A"/>
    <w:rsid w:val="00632134"/>
    <w:rsid w:val="006402ED"/>
    <w:rsid w:val="00641AB2"/>
    <w:rsid w:val="00647A68"/>
    <w:rsid w:val="00654E2B"/>
    <w:rsid w:val="00657443"/>
    <w:rsid w:val="006A5647"/>
    <w:rsid w:val="006B1EFA"/>
    <w:rsid w:val="006C6D40"/>
    <w:rsid w:val="00711CD4"/>
    <w:rsid w:val="00716D99"/>
    <w:rsid w:val="0071758A"/>
    <w:rsid w:val="007206E0"/>
    <w:rsid w:val="00725447"/>
    <w:rsid w:val="00727297"/>
    <w:rsid w:val="00727C14"/>
    <w:rsid w:val="0074268D"/>
    <w:rsid w:val="00743922"/>
    <w:rsid w:val="00751143"/>
    <w:rsid w:val="007608EC"/>
    <w:rsid w:val="00765BA8"/>
    <w:rsid w:val="00766EC5"/>
    <w:rsid w:val="00772689"/>
    <w:rsid w:val="007759CA"/>
    <w:rsid w:val="0079420E"/>
    <w:rsid w:val="007B0F83"/>
    <w:rsid w:val="007B3382"/>
    <w:rsid w:val="007C3DCB"/>
    <w:rsid w:val="00800EC6"/>
    <w:rsid w:val="0080139B"/>
    <w:rsid w:val="00802D03"/>
    <w:rsid w:val="00815028"/>
    <w:rsid w:val="00822F0F"/>
    <w:rsid w:val="00826901"/>
    <w:rsid w:val="008442C1"/>
    <w:rsid w:val="00847918"/>
    <w:rsid w:val="00847D37"/>
    <w:rsid w:val="00860B5B"/>
    <w:rsid w:val="00865FA0"/>
    <w:rsid w:val="0089082E"/>
    <w:rsid w:val="008B0192"/>
    <w:rsid w:val="008B20F5"/>
    <w:rsid w:val="008B3909"/>
    <w:rsid w:val="00901B7A"/>
    <w:rsid w:val="0090286A"/>
    <w:rsid w:val="00905BE4"/>
    <w:rsid w:val="00916387"/>
    <w:rsid w:val="0094091C"/>
    <w:rsid w:val="00963985"/>
    <w:rsid w:val="00971CF1"/>
    <w:rsid w:val="00977AA1"/>
    <w:rsid w:val="009852F1"/>
    <w:rsid w:val="009865FD"/>
    <w:rsid w:val="009A41C1"/>
    <w:rsid w:val="009A4265"/>
    <w:rsid w:val="009C21A8"/>
    <w:rsid w:val="009C4CD0"/>
    <w:rsid w:val="00A06399"/>
    <w:rsid w:val="00A063C1"/>
    <w:rsid w:val="00A15FF5"/>
    <w:rsid w:val="00A1D9DE"/>
    <w:rsid w:val="00A5602B"/>
    <w:rsid w:val="00A62E91"/>
    <w:rsid w:val="00A83044"/>
    <w:rsid w:val="00A95266"/>
    <w:rsid w:val="00AA39AA"/>
    <w:rsid w:val="00AB68BC"/>
    <w:rsid w:val="00AC1B3F"/>
    <w:rsid w:val="00AC74DB"/>
    <w:rsid w:val="00AD041F"/>
    <w:rsid w:val="00AE6AFD"/>
    <w:rsid w:val="00B10126"/>
    <w:rsid w:val="00B11F26"/>
    <w:rsid w:val="00B42A7F"/>
    <w:rsid w:val="00B65F5C"/>
    <w:rsid w:val="00B77FB1"/>
    <w:rsid w:val="00B97F24"/>
    <w:rsid w:val="00BB00C9"/>
    <w:rsid w:val="00BB1C65"/>
    <w:rsid w:val="00BB6EF2"/>
    <w:rsid w:val="00BC3FED"/>
    <w:rsid w:val="00BC6D86"/>
    <w:rsid w:val="00BF3FB2"/>
    <w:rsid w:val="00C04CE6"/>
    <w:rsid w:val="00C33369"/>
    <w:rsid w:val="00C47C1F"/>
    <w:rsid w:val="00C81744"/>
    <w:rsid w:val="00C9455A"/>
    <w:rsid w:val="00C95606"/>
    <w:rsid w:val="00C95666"/>
    <w:rsid w:val="00CA1103"/>
    <w:rsid w:val="00CA4600"/>
    <w:rsid w:val="00CE117D"/>
    <w:rsid w:val="00CE580F"/>
    <w:rsid w:val="00CF0BFE"/>
    <w:rsid w:val="00D115C6"/>
    <w:rsid w:val="00D1670B"/>
    <w:rsid w:val="00D21250"/>
    <w:rsid w:val="00D22337"/>
    <w:rsid w:val="00D23BDB"/>
    <w:rsid w:val="00D25AE2"/>
    <w:rsid w:val="00D471B4"/>
    <w:rsid w:val="00D50283"/>
    <w:rsid w:val="00D6001F"/>
    <w:rsid w:val="00D61795"/>
    <w:rsid w:val="00D86C0D"/>
    <w:rsid w:val="00D93B63"/>
    <w:rsid w:val="00DA5D7F"/>
    <w:rsid w:val="00DA69E8"/>
    <w:rsid w:val="00DB5672"/>
    <w:rsid w:val="00DB5A36"/>
    <w:rsid w:val="00DD25E4"/>
    <w:rsid w:val="00DD31F8"/>
    <w:rsid w:val="00DE21DB"/>
    <w:rsid w:val="00DF2D25"/>
    <w:rsid w:val="00DF4FB4"/>
    <w:rsid w:val="00E16C7F"/>
    <w:rsid w:val="00E2403F"/>
    <w:rsid w:val="00E31A08"/>
    <w:rsid w:val="00E41505"/>
    <w:rsid w:val="00E46F19"/>
    <w:rsid w:val="00E633C3"/>
    <w:rsid w:val="00E75B15"/>
    <w:rsid w:val="00E84F30"/>
    <w:rsid w:val="00E91A1D"/>
    <w:rsid w:val="00E92C6F"/>
    <w:rsid w:val="00E9567B"/>
    <w:rsid w:val="00EA2A2D"/>
    <w:rsid w:val="00EA2E28"/>
    <w:rsid w:val="00EF3A4A"/>
    <w:rsid w:val="00F005D4"/>
    <w:rsid w:val="00F05AC1"/>
    <w:rsid w:val="00F14DA0"/>
    <w:rsid w:val="00F14F84"/>
    <w:rsid w:val="00F151B2"/>
    <w:rsid w:val="00F30BB4"/>
    <w:rsid w:val="00F32AD8"/>
    <w:rsid w:val="00F5759B"/>
    <w:rsid w:val="00F60138"/>
    <w:rsid w:val="00F602B9"/>
    <w:rsid w:val="00F61F3A"/>
    <w:rsid w:val="00F62139"/>
    <w:rsid w:val="00F812F6"/>
    <w:rsid w:val="00F832B4"/>
    <w:rsid w:val="00FB1962"/>
    <w:rsid w:val="00FC1493"/>
    <w:rsid w:val="00FE4A3D"/>
    <w:rsid w:val="00FF4AD2"/>
    <w:rsid w:val="00FF545F"/>
    <w:rsid w:val="00FF55F7"/>
    <w:rsid w:val="11DFA1FD"/>
    <w:rsid w:val="2CE0ED6C"/>
    <w:rsid w:val="2DFBD9B7"/>
    <w:rsid w:val="34AAFA76"/>
    <w:rsid w:val="34DEDD70"/>
    <w:rsid w:val="3C25FF18"/>
    <w:rsid w:val="3F7006BD"/>
    <w:rsid w:val="48EEB161"/>
    <w:rsid w:val="4BCA7A5F"/>
    <w:rsid w:val="4D379E29"/>
    <w:rsid w:val="561314A5"/>
    <w:rsid w:val="5D8C1AF9"/>
    <w:rsid w:val="69749043"/>
    <w:rsid w:val="6C8BE624"/>
    <w:rsid w:val="6CDC117F"/>
    <w:rsid w:val="73A10B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CE502"/>
  <w15:chartTrackingRefBased/>
  <w15:docId w15:val="{9DBFAD39-2722-44C5-8FF3-A416CD20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5C1"/>
    <w:rPr>
      <w:sz w:val="24"/>
      <w:szCs w:val="24"/>
      <w:lang w:eastAsia="en-GB"/>
    </w:rPr>
  </w:style>
  <w:style w:type="paragraph" w:styleId="Heading2">
    <w:name w:val="heading 2"/>
    <w:basedOn w:val="Normal"/>
    <w:next w:val="Normal"/>
    <w:link w:val="Heading2Char"/>
    <w:unhideWhenUsed/>
    <w:qFormat/>
    <w:rsid w:val="0056582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D041F"/>
    <w:pPr>
      <w:keepNext/>
      <w:jc w:val="center"/>
      <w:outlineLvl w:val="2"/>
    </w:pPr>
    <w:rPr>
      <w:rFonts w:ascii="Arial" w:eastAsia="Times" w:hAnsi="Arial" w:cs="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DefaultText">
    <w:name w:val="Default Text"/>
    <w:rPr>
      <w:snapToGrid w:val="0"/>
      <w:color w:val="000000"/>
      <w:sz w:val="24"/>
      <w:szCs w:val="24"/>
      <w:lang w:val="en-US" w:eastAsia="en-US"/>
    </w:rPr>
  </w:style>
  <w:style w:type="paragraph" w:styleId="Closing">
    <w:name w:val="Closing"/>
    <w:basedOn w:val="Normal"/>
    <w:next w:val="Signature"/>
    <w:pPr>
      <w:keepNext/>
      <w:spacing w:after="120" w:line="240" w:lineRule="atLeast"/>
      <w:jc w:val="both"/>
    </w:pPr>
    <w:rPr>
      <w:rFonts w:ascii="Garamond" w:hAnsi="Garamond"/>
      <w:kern w:val="18"/>
      <w:sz w:val="20"/>
      <w:szCs w:val="20"/>
    </w:rPr>
  </w:style>
  <w:style w:type="paragraph" w:styleId="Signature">
    <w:name w:val="Signature"/>
    <w:basedOn w:val="Normal"/>
    <w:next w:val="SignatureJobTitle"/>
    <w:pPr>
      <w:keepNext/>
      <w:spacing w:before="880" w:line="240" w:lineRule="atLeast"/>
      <w:jc w:val="both"/>
    </w:pPr>
    <w:rPr>
      <w:rFonts w:ascii="Garamond" w:hAnsi="Garamond"/>
      <w:kern w:val="18"/>
      <w:sz w:val="20"/>
      <w:szCs w:val="20"/>
    </w:rPr>
  </w:style>
  <w:style w:type="paragraph" w:customStyle="1" w:styleId="SignatureJobTitle">
    <w:name w:val="Signature Job Title"/>
    <w:basedOn w:val="Signature"/>
    <w:next w:val="Normal"/>
    <w:pPr>
      <w:spacing w:before="0"/>
    </w:pPr>
  </w:style>
  <w:style w:type="character" w:styleId="Hyperlink">
    <w:name w:val="Hyperlink"/>
    <w:rPr>
      <w:color w:val="0000FF"/>
      <w:u w:val="single"/>
    </w:rPr>
  </w:style>
  <w:style w:type="paragraph" w:styleId="BalloonText">
    <w:name w:val="Balloon Text"/>
    <w:basedOn w:val="Normal"/>
    <w:link w:val="BalloonTextChar"/>
    <w:rsid w:val="0080139B"/>
    <w:rPr>
      <w:rFonts w:ascii="Tahoma" w:hAnsi="Tahoma" w:cs="Tahoma"/>
      <w:sz w:val="16"/>
      <w:szCs w:val="16"/>
    </w:rPr>
  </w:style>
  <w:style w:type="character" w:customStyle="1" w:styleId="BalloonTextChar">
    <w:name w:val="Balloon Text Char"/>
    <w:link w:val="BalloonText"/>
    <w:rsid w:val="0080139B"/>
    <w:rPr>
      <w:rFonts w:ascii="Tahoma" w:hAnsi="Tahoma" w:cs="Tahoma"/>
      <w:sz w:val="16"/>
      <w:szCs w:val="16"/>
    </w:rPr>
  </w:style>
  <w:style w:type="character" w:customStyle="1" w:styleId="FooterChar">
    <w:name w:val="Footer Char"/>
    <w:link w:val="Footer"/>
    <w:rsid w:val="005F0432"/>
    <w:rPr>
      <w:sz w:val="24"/>
      <w:szCs w:val="24"/>
    </w:rPr>
  </w:style>
  <w:style w:type="character" w:customStyle="1" w:styleId="Heading3Char">
    <w:name w:val="Heading 3 Char"/>
    <w:link w:val="Heading3"/>
    <w:rsid w:val="00AD041F"/>
    <w:rPr>
      <w:rFonts w:ascii="Arial" w:eastAsia="Times" w:hAnsi="Arial" w:cs="Arial"/>
      <w:b/>
      <w:sz w:val="32"/>
      <w:lang w:eastAsia="en-US"/>
    </w:rPr>
  </w:style>
  <w:style w:type="paragraph" w:styleId="NormalWeb">
    <w:name w:val="Normal (Web)"/>
    <w:basedOn w:val="Normal"/>
    <w:uiPriority w:val="99"/>
    <w:unhideWhenUsed/>
    <w:rsid w:val="00AD041F"/>
    <w:pPr>
      <w:spacing w:before="100" w:beforeAutospacing="1" w:after="100" w:afterAutospacing="1"/>
    </w:pPr>
  </w:style>
  <w:style w:type="character" w:customStyle="1" w:styleId="Heading2Char">
    <w:name w:val="Heading 2 Char"/>
    <w:link w:val="Heading2"/>
    <w:rsid w:val="0056582B"/>
    <w:rPr>
      <w:rFonts w:ascii="Cambria" w:eastAsia="Times New Roman" w:hAnsi="Cambria" w:cs="Times New Roman"/>
      <w:b/>
      <w:bCs/>
      <w:i/>
      <w:iCs/>
      <w:sz w:val="28"/>
      <w:szCs w:val="28"/>
      <w:lang w:val="en-GB" w:eastAsia="en-GB"/>
    </w:rPr>
  </w:style>
  <w:style w:type="character" w:customStyle="1" w:styleId="normaltextrun">
    <w:name w:val="normaltextrun"/>
    <w:basedOn w:val="DefaultParagraphFont"/>
    <w:rsid w:val="001043F2"/>
  </w:style>
  <w:style w:type="paragraph" w:styleId="ListParagraph">
    <w:name w:val="List Paragraph"/>
    <w:basedOn w:val="Normal"/>
    <w:uiPriority w:val="34"/>
    <w:qFormat/>
    <w:rsid w:val="00C33369"/>
    <w:pPr>
      <w:ind w:left="720"/>
      <w:contextualSpacing/>
    </w:pPr>
  </w:style>
  <w:style w:type="character" w:styleId="UnresolvedMention">
    <w:name w:val="Unresolved Mention"/>
    <w:basedOn w:val="DefaultParagraphFont"/>
    <w:uiPriority w:val="99"/>
    <w:semiHidden/>
    <w:unhideWhenUsed/>
    <w:rsid w:val="00CE117D"/>
    <w:rPr>
      <w:color w:val="605E5C"/>
      <w:shd w:val="clear" w:color="auto" w:fill="E1DFDD"/>
    </w:rPr>
  </w:style>
  <w:style w:type="character" w:customStyle="1" w:styleId="eop">
    <w:name w:val="eop"/>
    <w:basedOn w:val="DefaultParagraphFont"/>
    <w:rsid w:val="00EA2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3412">
      <w:bodyDiv w:val="1"/>
      <w:marLeft w:val="0"/>
      <w:marRight w:val="0"/>
      <w:marTop w:val="0"/>
      <w:marBottom w:val="0"/>
      <w:divBdr>
        <w:top w:val="none" w:sz="0" w:space="0" w:color="auto"/>
        <w:left w:val="none" w:sz="0" w:space="0" w:color="auto"/>
        <w:bottom w:val="none" w:sz="0" w:space="0" w:color="auto"/>
        <w:right w:val="none" w:sz="0" w:space="0" w:color="auto"/>
      </w:divBdr>
    </w:div>
    <w:div w:id="1304189005">
      <w:bodyDiv w:val="1"/>
      <w:marLeft w:val="0"/>
      <w:marRight w:val="0"/>
      <w:marTop w:val="0"/>
      <w:marBottom w:val="0"/>
      <w:divBdr>
        <w:top w:val="none" w:sz="0" w:space="0" w:color="auto"/>
        <w:left w:val="none" w:sz="0" w:space="0" w:color="auto"/>
        <w:bottom w:val="none" w:sz="0" w:space="0" w:color="auto"/>
        <w:right w:val="none" w:sz="0" w:space="0" w:color="auto"/>
      </w:divBdr>
    </w:div>
    <w:div w:id="1518545509">
      <w:bodyDiv w:val="1"/>
      <w:marLeft w:val="0"/>
      <w:marRight w:val="0"/>
      <w:marTop w:val="0"/>
      <w:marBottom w:val="0"/>
      <w:divBdr>
        <w:top w:val="none" w:sz="0" w:space="0" w:color="auto"/>
        <w:left w:val="none" w:sz="0" w:space="0" w:color="auto"/>
        <w:bottom w:val="none" w:sz="0" w:space="0" w:color="auto"/>
        <w:right w:val="none" w:sz="0" w:space="0" w:color="auto"/>
      </w:divBdr>
    </w:div>
    <w:div w:id="18692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87743-3FBA-4A42-9CEA-133E6045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PARENTS OFFERING DIABETES SUPPORT</vt:lpstr>
    </vt:vector>
  </TitlesOfParts>
  <Company>PLYMLINE</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OFFERING DIABETES SUPPORT</dc:title>
  <dc:subject/>
  <dc:creator>Colin Trend</dc:creator>
  <cp:keywords/>
  <cp:lastModifiedBy>Andrea Carlisle</cp:lastModifiedBy>
  <cp:revision>6</cp:revision>
  <cp:lastPrinted>2011-01-27T17:26:00Z</cp:lastPrinted>
  <dcterms:created xsi:type="dcterms:W3CDTF">2023-08-22T14:18:00Z</dcterms:created>
  <dcterms:modified xsi:type="dcterms:W3CDTF">2023-08-23T11:13:00Z</dcterms:modified>
</cp:coreProperties>
</file>